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92A93" w:rsidRPr="00592A93" w:rsidRDefault="00592A93" w:rsidP="00F96DAE">
      <w:pPr>
        <w:jc w:val="both"/>
        <w:rPr>
          <w:szCs w:val="20"/>
        </w:rPr>
      </w:pPr>
    </w:p>
    <w:p w:rsidR="00592A93" w:rsidRPr="00592A93" w:rsidRDefault="00592A93" w:rsidP="00F96DAE">
      <w:pPr>
        <w:jc w:val="both"/>
        <w:rPr>
          <w:szCs w:val="20"/>
        </w:rPr>
      </w:pPr>
    </w:p>
    <w:p w:rsidR="00F96DAE" w:rsidRPr="00645D02" w:rsidRDefault="00B94B66" w:rsidP="00F96DAE">
      <w:pPr>
        <w:jc w:val="both"/>
        <w:rPr>
          <w:vanish/>
          <w:color w:val="FF0000"/>
          <w:spacing w:val="-3"/>
        </w:rPr>
      </w:pPr>
      <w:hyperlink r:id="rId5" w:tooltip="INDEFINITE DELIVERY/INDEFINITE QUANTITY (ON CALL) CONTRACT 12-31-15a Guideline- Use only with federally funded On-Call projects." w:history="1">
        <w:proofErr w:type="gramStart"/>
        <w:r w:rsidR="00E97496">
          <w:rPr>
            <w:rStyle w:val="Hyperlink"/>
            <w:vanish/>
            <w:color w:val="FF0000"/>
            <w:sz w:val="18"/>
            <w:szCs w:val="16"/>
          </w:rPr>
          <w:t>cu103002a</w:t>
        </w:r>
        <w:proofErr w:type="gramEnd"/>
        <w:r w:rsidR="00E97496">
          <w:rPr>
            <w:rStyle w:val="Hyperlink"/>
            <w:vanish/>
            <w:color w:val="FF0000"/>
            <w:sz w:val="18"/>
            <w:szCs w:val="16"/>
          </w:rPr>
          <w:t xml:space="preserve"> Indefinite Delivery (On Call-Fed)</w:t>
        </w:r>
      </w:hyperlink>
    </w:p>
    <w:p w:rsidR="00F96DAE" w:rsidRPr="00645D02" w:rsidRDefault="00F96DAE" w:rsidP="00F12164">
      <w:pPr>
        <w:tabs>
          <w:tab w:val="left" w:pos="3108"/>
        </w:tabs>
        <w:suppressAutoHyphens/>
        <w:jc w:val="both"/>
        <w:rPr>
          <w:vanish/>
          <w:color w:val="FF0000"/>
          <w:spacing w:val="-3"/>
        </w:rPr>
      </w:pPr>
    </w:p>
    <w:p w:rsidR="00F96DAE" w:rsidRPr="00645D02" w:rsidRDefault="00F96DAE" w:rsidP="00F96DAE">
      <w:pPr>
        <w:jc w:val="both"/>
        <w:rPr>
          <w:vanish/>
          <w:color w:val="FF0000"/>
          <w:sz w:val="18"/>
        </w:rPr>
      </w:pPr>
      <w:r w:rsidRPr="00645D02">
        <w:rPr>
          <w:b/>
          <w:vanish/>
          <w:color w:val="FF0000"/>
          <w:spacing w:val="-3"/>
          <w:sz w:val="18"/>
        </w:rPr>
        <w:t>GUIDELINES</w:t>
      </w:r>
      <w:r w:rsidRPr="00645D02">
        <w:rPr>
          <w:b/>
          <w:snapToGrid w:val="0"/>
          <w:vanish/>
          <w:color w:val="FF0000"/>
          <w:spacing w:val="-3"/>
          <w:sz w:val="18"/>
        </w:rPr>
        <w:t xml:space="preserve"> —</w:t>
      </w:r>
      <w:r w:rsidRPr="00645D02">
        <w:rPr>
          <w:snapToGrid w:val="0"/>
          <w:vanish/>
          <w:color w:val="FF0000"/>
          <w:spacing w:val="-3"/>
          <w:sz w:val="18"/>
        </w:rPr>
        <w:t xml:space="preserve">USE ONLY WITH </w:t>
      </w:r>
      <w:r w:rsidR="00E97496">
        <w:rPr>
          <w:snapToGrid w:val="0"/>
          <w:vanish/>
          <w:color w:val="FF0000"/>
          <w:spacing w:val="-3"/>
          <w:sz w:val="18"/>
        </w:rPr>
        <w:t>FEDERALLY</w:t>
      </w:r>
      <w:r w:rsidRPr="00645D02">
        <w:rPr>
          <w:snapToGrid w:val="0"/>
          <w:vanish/>
          <w:color w:val="FF0000"/>
          <w:spacing w:val="-3"/>
          <w:sz w:val="18"/>
        </w:rPr>
        <w:t xml:space="preserve"> FUNDED ON-CALL PROJECTS.</w:t>
      </w:r>
    </w:p>
    <w:p w:rsidR="00F96DAE" w:rsidRPr="00645D02" w:rsidRDefault="00F96DAE" w:rsidP="00F96DAE">
      <w:pPr>
        <w:jc w:val="both"/>
        <w:rPr>
          <w:vanish/>
          <w:color w:val="FF0000"/>
          <w:sz w:val="18"/>
        </w:rPr>
      </w:pPr>
    </w:p>
    <w:p w:rsidR="00DB0177" w:rsidRDefault="00DB0177" w:rsidP="00DB0177">
      <w:pPr>
        <w:pStyle w:val="NoSpacing"/>
        <w:jc w:val="both"/>
        <w:rPr>
          <w:rFonts w:ascii="Arial" w:hAnsi="Arial" w:cs="Arial"/>
          <w:sz w:val="20"/>
          <w:szCs w:val="20"/>
        </w:rPr>
      </w:pPr>
      <w:r>
        <w:rPr>
          <w:rFonts w:ascii="Arial" w:hAnsi="Arial" w:cs="Arial"/>
          <w:b/>
          <w:bCs/>
          <w:sz w:val="20"/>
          <w:szCs w:val="20"/>
        </w:rPr>
        <w:t>INDEFINITE DELIVERY/INDEFINITE QUANTITY (ON CALL) CONTR</w:t>
      </w:r>
      <w:bookmarkStart w:id="0" w:name="_GoBack"/>
      <w:bookmarkEnd w:id="0"/>
      <w:r>
        <w:rPr>
          <w:rFonts w:ascii="Arial" w:hAnsi="Arial" w:cs="Arial"/>
          <w:b/>
          <w:bCs/>
          <w:sz w:val="20"/>
          <w:szCs w:val="20"/>
        </w:rPr>
        <w:t>ACT</w:t>
      </w:r>
      <w:bookmarkStart w:id="1" w:name="_Toc349826288"/>
      <w:bookmarkStart w:id="2" w:name="_Toc374514403"/>
      <w:bookmarkEnd w:id="1"/>
      <w:bookmarkEnd w:id="2"/>
      <w:r w:rsidR="00B94B66">
        <w:rPr>
          <w:rFonts w:ascii="Arial" w:hAnsi="Arial" w:cs="Arial"/>
          <w:b/>
          <w:bCs/>
          <w:sz w:val="20"/>
          <w:szCs w:val="20"/>
        </w:rPr>
        <w:t xml:space="preserve"> - </w:t>
      </w:r>
      <w:r>
        <w:rPr>
          <w:rFonts w:ascii="Arial" w:hAnsi="Arial" w:cs="Arial"/>
          <w:sz w:val="20"/>
          <w:szCs w:val="20"/>
        </w:rPr>
        <w:fldChar w:fldCharType="begin"/>
      </w:r>
      <w:proofErr w:type="spellStart"/>
      <w:r>
        <w:rPr>
          <w:rFonts w:ascii="Arial" w:hAnsi="Arial" w:cs="Arial"/>
          <w:sz w:val="20"/>
          <w:szCs w:val="20"/>
        </w:rPr>
        <w:instrText>tc</w:instrText>
      </w:r>
      <w:proofErr w:type="spellEnd"/>
      <w:r>
        <w:rPr>
          <w:rFonts w:ascii="Arial" w:hAnsi="Arial" w:cs="Arial"/>
          <w:sz w:val="20"/>
          <w:szCs w:val="20"/>
        </w:rPr>
        <w:instrText xml:space="preserve"> "</w:instrText>
      </w:r>
      <w:bookmarkStart w:id="3" w:name="_Toc393447713"/>
      <w:bookmarkStart w:id="4" w:name="_Toc415579219"/>
      <w:bookmarkStart w:id="5" w:name="_Toc417213736"/>
      <w:bookmarkStart w:id="6" w:name="_Toc417280201"/>
      <w:r>
        <w:rPr>
          <w:rFonts w:ascii="Arial" w:hAnsi="Arial" w:cs="Arial"/>
          <w:b/>
          <w:bCs/>
          <w:sz w:val="20"/>
          <w:szCs w:val="20"/>
        </w:rPr>
        <w:instrText>INDEFINITE DELIVERY/INDEFINITE QUANTITY (ON CALL) CONTRACT</w:instrText>
      </w:r>
      <w:r>
        <w:rPr>
          <w:rFonts w:ascii="Arial" w:hAnsi="Arial" w:cs="Arial"/>
          <w:bCs/>
          <w:sz w:val="20"/>
          <w:szCs w:val="20"/>
        </w:rPr>
        <w:instrText xml:space="preserve">    </w:instrText>
      </w:r>
      <w:bookmarkEnd w:id="3"/>
      <w:bookmarkEnd w:id="4"/>
      <w:bookmarkEnd w:id="5"/>
      <w:bookmarkEnd w:id="6"/>
      <w:r>
        <w:rPr>
          <w:rFonts w:ascii="Arial" w:hAnsi="Arial" w:cs="Arial"/>
          <w:bCs/>
          <w:sz w:val="20"/>
          <w:szCs w:val="20"/>
        </w:rPr>
        <w:instrText>12-31-15</w:instrText>
      </w:r>
      <w:r w:rsidR="003E6050">
        <w:rPr>
          <w:rFonts w:ascii="Arial" w:hAnsi="Arial" w:cs="Arial"/>
          <w:bCs/>
          <w:sz w:val="20"/>
          <w:szCs w:val="20"/>
        </w:rPr>
        <w:instrText>a</w:instrText>
      </w:r>
      <w:r>
        <w:rPr>
          <w:rFonts w:ascii="Arial" w:hAnsi="Arial" w:cs="Arial"/>
          <w:bCs/>
          <w:sz w:val="20"/>
          <w:szCs w:val="20"/>
        </w:rPr>
        <w:instrText xml:space="preserve"> (SPCN)</w:instrText>
      </w:r>
      <w:r>
        <w:rPr>
          <w:rFonts w:ascii="Arial" w:hAnsi="Arial" w:cs="Arial"/>
          <w:sz w:val="20"/>
          <w:szCs w:val="20"/>
        </w:rPr>
        <w:instrText>"  \f C \l "1"</w:instrText>
      </w:r>
      <w:r>
        <w:rPr>
          <w:rFonts w:ascii="Arial" w:hAnsi="Arial" w:cs="Arial"/>
          <w:sz w:val="20"/>
          <w:szCs w:val="20"/>
        </w:rPr>
        <w:fldChar w:fldCharType="end"/>
      </w:r>
      <w:r>
        <w:rPr>
          <w:rFonts w:ascii="Arial" w:hAnsi="Arial" w:cs="Arial"/>
          <w:sz w:val="20"/>
          <w:szCs w:val="20"/>
        </w:rPr>
        <w:t xml:space="preserve"> This Contract is for the delivery of goods and services under the terms and conditions of the Contract at pre-arranged prices, when and if required. Indefinite Delivery/Indefinite Quantity (On Call) contracts are intended to serve as a cost effective and timely response contracting method when the Department anticipates the need for a variety of goods or services for specific purposes; however, the actual demand is not known and delivery of the goods or services is made when a requirement arises. The Contractor agrees to provide the goods and services at the Contract unit prices. The estimated bid quantities are based on existing conditions and/or quantities historically used in the geographic area of the Contract. During the Term of the Contract, the Department will issue Task Orders to the Contractor whose cumulative value will equal or exceed 70 percent of the value of the Contract, unless the Contract is terminated according to Section 108.08 of the Specifications.</w:t>
      </w:r>
    </w:p>
    <w:p w:rsidR="00DB0177" w:rsidRDefault="00DB0177" w:rsidP="00DB0177">
      <w:pPr>
        <w:pStyle w:val="NoSpacing"/>
        <w:jc w:val="both"/>
        <w:rPr>
          <w:rFonts w:ascii="Arial" w:hAnsi="Arial" w:cs="Arial"/>
          <w:sz w:val="20"/>
          <w:szCs w:val="20"/>
        </w:rPr>
      </w:pPr>
    </w:p>
    <w:p w:rsidR="00DB0177" w:rsidRDefault="00DB0177" w:rsidP="00DB0177">
      <w:pPr>
        <w:autoSpaceDE w:val="0"/>
        <w:autoSpaceDN w:val="0"/>
        <w:jc w:val="both"/>
        <w:rPr>
          <w:rFonts w:cs="Arial"/>
          <w:szCs w:val="20"/>
        </w:rPr>
      </w:pPr>
      <w:r>
        <w:t>12-31-15</w:t>
      </w:r>
      <w:r w:rsidR="003E6050">
        <w:t>a</w:t>
      </w:r>
      <w:r>
        <w:t xml:space="preserve"> (SPCN)</w:t>
      </w:r>
    </w:p>
    <w:p w:rsidR="00DB0177" w:rsidRDefault="00DB0177" w:rsidP="00D9604B">
      <w:pPr>
        <w:jc w:val="both"/>
        <w:rPr>
          <w:rFonts w:cs="Arial"/>
        </w:rPr>
      </w:pPr>
    </w:p>
    <w:p w:rsidR="00D07D24" w:rsidRPr="00D9604B" w:rsidRDefault="00D07D24" w:rsidP="00D9604B">
      <w:pPr>
        <w:jc w:val="both"/>
        <w:rPr>
          <w:rFonts w:cs="Arial"/>
        </w:rPr>
      </w:pPr>
    </w:p>
    <w:sectPr w:rsidR="00D07D24" w:rsidRPr="00D9604B" w:rsidSect="00067EF8">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10006FF" w:usb1="4000205B" w:usb2="00000010" w:usb3="00000000" w:csb0="0000019F" w:csb1="00000000"/>
  </w:font>
  <w:font w:name="CG Times">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5"/>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2539B"/>
    <w:rsid w:val="00033662"/>
    <w:rsid w:val="00043BB8"/>
    <w:rsid w:val="00056020"/>
    <w:rsid w:val="00067EF8"/>
    <w:rsid w:val="00072064"/>
    <w:rsid w:val="0009561F"/>
    <w:rsid w:val="000A4DC4"/>
    <w:rsid w:val="000B1A7F"/>
    <w:rsid w:val="000F2DA5"/>
    <w:rsid w:val="00114EBD"/>
    <w:rsid w:val="0012126C"/>
    <w:rsid w:val="00130D91"/>
    <w:rsid w:val="0013370F"/>
    <w:rsid w:val="001757C1"/>
    <w:rsid w:val="001A2549"/>
    <w:rsid w:val="001B302B"/>
    <w:rsid w:val="001D0589"/>
    <w:rsid w:val="001E578E"/>
    <w:rsid w:val="00203265"/>
    <w:rsid w:val="00222F3B"/>
    <w:rsid w:val="002250F3"/>
    <w:rsid w:val="00231F25"/>
    <w:rsid w:val="002816D5"/>
    <w:rsid w:val="002842D7"/>
    <w:rsid w:val="002867EF"/>
    <w:rsid w:val="002C08A4"/>
    <w:rsid w:val="002C46B8"/>
    <w:rsid w:val="002D5C29"/>
    <w:rsid w:val="00301A64"/>
    <w:rsid w:val="00303556"/>
    <w:rsid w:val="00332D32"/>
    <w:rsid w:val="0037513E"/>
    <w:rsid w:val="00376AFB"/>
    <w:rsid w:val="00395478"/>
    <w:rsid w:val="003C30A6"/>
    <w:rsid w:val="003D5D95"/>
    <w:rsid w:val="003E6050"/>
    <w:rsid w:val="003E77DC"/>
    <w:rsid w:val="00402014"/>
    <w:rsid w:val="004225EC"/>
    <w:rsid w:val="004245D0"/>
    <w:rsid w:val="00430277"/>
    <w:rsid w:val="00434881"/>
    <w:rsid w:val="00440BE2"/>
    <w:rsid w:val="0044770E"/>
    <w:rsid w:val="00466911"/>
    <w:rsid w:val="00480C16"/>
    <w:rsid w:val="00481331"/>
    <w:rsid w:val="00482AE1"/>
    <w:rsid w:val="0049461A"/>
    <w:rsid w:val="004D4A45"/>
    <w:rsid w:val="004D7DFB"/>
    <w:rsid w:val="004F1FF3"/>
    <w:rsid w:val="00504905"/>
    <w:rsid w:val="005104B9"/>
    <w:rsid w:val="00523548"/>
    <w:rsid w:val="00535ABE"/>
    <w:rsid w:val="00541A07"/>
    <w:rsid w:val="00551DED"/>
    <w:rsid w:val="00563AAD"/>
    <w:rsid w:val="00565CD6"/>
    <w:rsid w:val="00592A93"/>
    <w:rsid w:val="00594D84"/>
    <w:rsid w:val="005A444F"/>
    <w:rsid w:val="005B609C"/>
    <w:rsid w:val="005D44E8"/>
    <w:rsid w:val="005F2A61"/>
    <w:rsid w:val="00634CB0"/>
    <w:rsid w:val="00645D02"/>
    <w:rsid w:val="00662E9D"/>
    <w:rsid w:val="00676C3F"/>
    <w:rsid w:val="00682037"/>
    <w:rsid w:val="00683B27"/>
    <w:rsid w:val="00696F70"/>
    <w:rsid w:val="006A63ED"/>
    <w:rsid w:val="006B26A6"/>
    <w:rsid w:val="006B7BDF"/>
    <w:rsid w:val="006C6DBB"/>
    <w:rsid w:val="006C7932"/>
    <w:rsid w:val="006D0B9D"/>
    <w:rsid w:val="006F1048"/>
    <w:rsid w:val="006F62FE"/>
    <w:rsid w:val="00712DC8"/>
    <w:rsid w:val="00723BD6"/>
    <w:rsid w:val="00753EFF"/>
    <w:rsid w:val="00770230"/>
    <w:rsid w:val="00770C5D"/>
    <w:rsid w:val="00796FC0"/>
    <w:rsid w:val="007B6DA2"/>
    <w:rsid w:val="007D7906"/>
    <w:rsid w:val="008466BC"/>
    <w:rsid w:val="00883205"/>
    <w:rsid w:val="008D5CCE"/>
    <w:rsid w:val="00922804"/>
    <w:rsid w:val="0092539B"/>
    <w:rsid w:val="00952C05"/>
    <w:rsid w:val="00952C74"/>
    <w:rsid w:val="00955A04"/>
    <w:rsid w:val="009679D7"/>
    <w:rsid w:val="00972186"/>
    <w:rsid w:val="00973928"/>
    <w:rsid w:val="00973FA5"/>
    <w:rsid w:val="00995413"/>
    <w:rsid w:val="00997203"/>
    <w:rsid w:val="009C55AC"/>
    <w:rsid w:val="009C5EAC"/>
    <w:rsid w:val="009E3261"/>
    <w:rsid w:val="00A00AAF"/>
    <w:rsid w:val="00A07D92"/>
    <w:rsid w:val="00A13B2C"/>
    <w:rsid w:val="00A149DE"/>
    <w:rsid w:val="00A30EF3"/>
    <w:rsid w:val="00A43528"/>
    <w:rsid w:val="00A54702"/>
    <w:rsid w:val="00A838C3"/>
    <w:rsid w:val="00A970E9"/>
    <w:rsid w:val="00AD0E6E"/>
    <w:rsid w:val="00AD7EC5"/>
    <w:rsid w:val="00AE18EC"/>
    <w:rsid w:val="00AF210A"/>
    <w:rsid w:val="00AF6B2A"/>
    <w:rsid w:val="00B00E8C"/>
    <w:rsid w:val="00B1049A"/>
    <w:rsid w:val="00B15584"/>
    <w:rsid w:val="00B27C29"/>
    <w:rsid w:val="00B90C6D"/>
    <w:rsid w:val="00B9492A"/>
    <w:rsid w:val="00B94B66"/>
    <w:rsid w:val="00BA7868"/>
    <w:rsid w:val="00BB77AA"/>
    <w:rsid w:val="00BE3B24"/>
    <w:rsid w:val="00BE4C0F"/>
    <w:rsid w:val="00BF2755"/>
    <w:rsid w:val="00BF704D"/>
    <w:rsid w:val="00C430FA"/>
    <w:rsid w:val="00C95ABD"/>
    <w:rsid w:val="00CD4081"/>
    <w:rsid w:val="00CF418A"/>
    <w:rsid w:val="00CF73F6"/>
    <w:rsid w:val="00D059E5"/>
    <w:rsid w:val="00D07D24"/>
    <w:rsid w:val="00D27BF6"/>
    <w:rsid w:val="00D56624"/>
    <w:rsid w:val="00D723B1"/>
    <w:rsid w:val="00D877D2"/>
    <w:rsid w:val="00D9604B"/>
    <w:rsid w:val="00DB0177"/>
    <w:rsid w:val="00DB395B"/>
    <w:rsid w:val="00DC1B70"/>
    <w:rsid w:val="00DD7608"/>
    <w:rsid w:val="00DE06BA"/>
    <w:rsid w:val="00E04B64"/>
    <w:rsid w:val="00E33C29"/>
    <w:rsid w:val="00E4292E"/>
    <w:rsid w:val="00E61146"/>
    <w:rsid w:val="00E8631D"/>
    <w:rsid w:val="00E87D80"/>
    <w:rsid w:val="00E97496"/>
    <w:rsid w:val="00EA698C"/>
    <w:rsid w:val="00EC40A8"/>
    <w:rsid w:val="00EC7B4B"/>
    <w:rsid w:val="00ED3AEF"/>
    <w:rsid w:val="00ED6FD4"/>
    <w:rsid w:val="00EF357B"/>
    <w:rsid w:val="00EF77BD"/>
    <w:rsid w:val="00F008C9"/>
    <w:rsid w:val="00F04A1F"/>
    <w:rsid w:val="00F05B7C"/>
    <w:rsid w:val="00F12164"/>
    <w:rsid w:val="00F31705"/>
    <w:rsid w:val="00F65ED4"/>
    <w:rsid w:val="00F96DAE"/>
    <w:rsid w:val="00FB08D2"/>
    <w:rsid w:val="00FB0E09"/>
    <w:rsid w:val="00FB4B4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96DAE"/>
    <w:pPr>
      <w:spacing w:after="0" w:line="240" w:lineRule="auto"/>
    </w:pPr>
    <w:rPr>
      <w:rFonts w:ascii="Arial" w:eastAsia="Times New Roman" w:hAnsi="Arial" w:cs="Times New Roman"/>
      <w:sz w:val="20"/>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DE06BA"/>
    <w:rPr>
      <w:rFonts w:ascii="Tahoma" w:hAnsi="Tahoma" w:cs="Tahoma"/>
      <w:sz w:val="16"/>
      <w:szCs w:val="16"/>
    </w:rPr>
  </w:style>
  <w:style w:type="character" w:customStyle="1" w:styleId="BalloonTextChar">
    <w:name w:val="Balloon Text Char"/>
    <w:basedOn w:val="DefaultParagraphFont"/>
    <w:link w:val="BalloonText"/>
    <w:uiPriority w:val="99"/>
    <w:semiHidden/>
    <w:rsid w:val="00DE06BA"/>
    <w:rPr>
      <w:rFonts w:ascii="Tahoma" w:eastAsia="Times New Roman" w:hAnsi="Tahoma" w:cs="Tahoma"/>
      <w:sz w:val="16"/>
      <w:szCs w:val="16"/>
    </w:rPr>
  </w:style>
  <w:style w:type="character" w:styleId="CommentReference">
    <w:name w:val="annotation reference"/>
    <w:basedOn w:val="DefaultParagraphFont"/>
    <w:uiPriority w:val="99"/>
    <w:semiHidden/>
    <w:unhideWhenUsed/>
    <w:rsid w:val="00D059E5"/>
    <w:rPr>
      <w:sz w:val="16"/>
      <w:szCs w:val="16"/>
    </w:rPr>
  </w:style>
  <w:style w:type="paragraph" w:styleId="CommentText">
    <w:name w:val="annotation text"/>
    <w:basedOn w:val="Normal"/>
    <w:link w:val="CommentTextChar"/>
    <w:uiPriority w:val="99"/>
    <w:semiHidden/>
    <w:unhideWhenUsed/>
    <w:rsid w:val="00D059E5"/>
    <w:rPr>
      <w:szCs w:val="20"/>
    </w:rPr>
  </w:style>
  <w:style w:type="character" w:customStyle="1" w:styleId="CommentTextChar">
    <w:name w:val="Comment Text Char"/>
    <w:basedOn w:val="DefaultParagraphFont"/>
    <w:link w:val="CommentText"/>
    <w:uiPriority w:val="99"/>
    <w:semiHidden/>
    <w:rsid w:val="00D059E5"/>
    <w:rPr>
      <w:rFonts w:ascii="Verdana" w:eastAsia="Times New Roman" w:hAnsi="Verdana" w:cs="Times New Roman"/>
      <w:sz w:val="20"/>
      <w:szCs w:val="20"/>
    </w:rPr>
  </w:style>
  <w:style w:type="paragraph" w:styleId="CommentSubject">
    <w:name w:val="annotation subject"/>
    <w:basedOn w:val="CommentText"/>
    <w:next w:val="CommentText"/>
    <w:link w:val="CommentSubjectChar"/>
    <w:uiPriority w:val="99"/>
    <w:semiHidden/>
    <w:unhideWhenUsed/>
    <w:rsid w:val="00D059E5"/>
    <w:rPr>
      <w:b/>
      <w:bCs/>
    </w:rPr>
  </w:style>
  <w:style w:type="character" w:customStyle="1" w:styleId="CommentSubjectChar">
    <w:name w:val="Comment Subject Char"/>
    <w:basedOn w:val="CommentTextChar"/>
    <w:link w:val="CommentSubject"/>
    <w:uiPriority w:val="99"/>
    <w:semiHidden/>
    <w:rsid w:val="00D059E5"/>
    <w:rPr>
      <w:rFonts w:ascii="Verdana" w:eastAsia="Times New Roman" w:hAnsi="Verdana" w:cs="Times New Roman"/>
      <w:b/>
      <w:bCs/>
      <w:sz w:val="20"/>
      <w:szCs w:val="20"/>
    </w:rPr>
  </w:style>
  <w:style w:type="character" w:styleId="Hyperlink">
    <w:name w:val="Hyperlink"/>
    <w:semiHidden/>
    <w:rsid w:val="00B27C29"/>
    <w:rPr>
      <w:color w:val="0000FF"/>
      <w:u w:val="single"/>
    </w:rPr>
  </w:style>
  <w:style w:type="paragraph" w:styleId="NoSpacing">
    <w:name w:val="No Spacing"/>
    <w:basedOn w:val="Normal"/>
    <w:uiPriority w:val="1"/>
    <w:qFormat/>
    <w:rsid w:val="00DB0177"/>
    <w:rPr>
      <w:rFonts w:ascii="Calibri" w:eastAsiaTheme="minorHAnsi" w:hAnsi="Calibri"/>
      <w:sz w:val="22"/>
      <w:szCs w:val="22"/>
    </w:rPr>
  </w:style>
  <w:style w:type="paragraph" w:customStyle="1" w:styleId="Specs">
    <w:name w:val="Specs"/>
    <w:rsid w:val="00DB0177"/>
    <w:pPr>
      <w:tabs>
        <w:tab w:val="left" w:pos="-1440"/>
        <w:tab w:val="left" w:pos="-1080"/>
        <w:tab w:val="left" w:pos="-720"/>
        <w:tab w:val="left" w:pos="-360"/>
        <w:tab w:val="left" w:pos="0"/>
        <w:tab w:val="left" w:pos="360"/>
        <w:tab w:val="left" w:pos="720"/>
        <w:tab w:val="left" w:pos="1080"/>
        <w:tab w:val="left" w:pos="1440"/>
        <w:tab w:val="left" w:pos="1800"/>
        <w:tab w:val="left" w:pos="2160"/>
        <w:tab w:val="left" w:pos="2520"/>
        <w:tab w:val="left" w:pos="2880"/>
        <w:tab w:val="left" w:pos="3240"/>
        <w:tab w:val="left" w:pos="3600"/>
        <w:tab w:val="left" w:pos="3960"/>
        <w:tab w:val="left" w:pos="4320"/>
        <w:tab w:val="left" w:pos="4680"/>
        <w:tab w:val="left" w:pos="5040"/>
        <w:tab w:val="left" w:pos="5400"/>
        <w:tab w:val="left" w:pos="5760"/>
        <w:tab w:val="left" w:pos="6120"/>
        <w:tab w:val="left" w:pos="6480"/>
      </w:tabs>
      <w:suppressAutoHyphens/>
      <w:overflowPunct w:val="0"/>
      <w:autoSpaceDE w:val="0"/>
      <w:autoSpaceDN w:val="0"/>
      <w:adjustRightInd w:val="0"/>
      <w:spacing w:after="0" w:line="240" w:lineRule="auto"/>
    </w:pPr>
    <w:rPr>
      <w:rFonts w:ascii="CG Times" w:eastAsia="Times New Roman" w:hAnsi="CG Times" w:cs="Times New Roman"/>
      <w:sz w:val="24"/>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64963319">
      <w:bodyDiv w:val="1"/>
      <w:marLeft w:val="0"/>
      <w:marRight w:val="0"/>
      <w:marTop w:val="0"/>
      <w:marBottom w:val="0"/>
      <w:divBdr>
        <w:top w:val="none" w:sz="0" w:space="0" w:color="auto"/>
        <w:left w:val="none" w:sz="0" w:space="0" w:color="auto"/>
        <w:bottom w:val="none" w:sz="0" w:space="0" w:color="auto"/>
        <w:right w:val="none" w:sz="0" w:space="0" w:color="auto"/>
      </w:divBdr>
    </w:div>
    <w:div w:id="1345664885">
      <w:bodyDiv w:val="1"/>
      <w:marLeft w:val="0"/>
      <w:marRight w:val="0"/>
      <w:marTop w:val="0"/>
      <w:marBottom w:val="0"/>
      <w:divBdr>
        <w:top w:val="none" w:sz="0" w:space="0" w:color="auto"/>
        <w:left w:val="none" w:sz="0" w:space="0" w:color="auto"/>
        <w:bottom w:val="none" w:sz="0" w:space="0" w:color="auto"/>
        <w:right w:val="none" w:sz="0" w:space="0" w:color="auto"/>
      </w:divBdr>
    </w:div>
    <w:div w:id="1889877482">
      <w:bodyDiv w:val="1"/>
      <w:marLeft w:val="0"/>
      <w:marRight w:val="0"/>
      <w:marTop w:val="0"/>
      <w:marBottom w:val="0"/>
      <w:divBdr>
        <w:top w:val="none" w:sz="0" w:space="0" w:color="auto"/>
        <w:left w:val="none" w:sz="0" w:space="0" w:color="auto"/>
        <w:bottom w:val="none" w:sz="0" w:space="0" w:color="auto"/>
        <w:right w:val="none" w:sz="0" w:space="0" w:color="auto"/>
      </w:divBdr>
    </w:div>
    <w:div w:id="20657910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cu103002a%20Indefinite%20Delivery%20(On%20Call-Fed).docx"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23</TotalTime>
  <Pages>1</Pages>
  <Words>220</Words>
  <Characters>1260</Characters>
  <Application>Microsoft Office Word</Application>
  <DocSecurity>0</DocSecurity>
  <Lines>10</Lines>
  <Paragraphs>2</Paragraphs>
  <ScaleCrop>false</ScaleCrop>
  <HeadingPairs>
    <vt:vector size="2" baseType="variant">
      <vt:variant>
        <vt:lpstr>Title</vt:lpstr>
      </vt:variant>
      <vt:variant>
        <vt:i4>1</vt:i4>
      </vt:variant>
    </vt:vector>
  </HeadingPairs>
  <TitlesOfParts>
    <vt:vector size="1" baseType="lpstr">
      <vt:lpstr/>
    </vt:vector>
  </TitlesOfParts>
  <Company>Virginia IT Infrastructure Partnership</Company>
  <LinksUpToDate>false</LinksUpToDate>
  <CharactersWithSpaces>1478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ronald.webb</dc:creator>
  <cp:lastModifiedBy>David.Gayle</cp:lastModifiedBy>
  <cp:revision>17</cp:revision>
  <dcterms:created xsi:type="dcterms:W3CDTF">2015-10-01T19:53:00Z</dcterms:created>
  <dcterms:modified xsi:type="dcterms:W3CDTF">2016-02-02T18:57:00Z</dcterms:modified>
</cp:coreProperties>
</file>